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8B776" w14:textId="77777777" w:rsidR="00D25059" w:rsidRDefault="00D25059" w:rsidP="00D25059">
      <w:pPr>
        <w:rPr>
          <w:b/>
          <w:bCs/>
        </w:rPr>
      </w:pPr>
      <w:r w:rsidRPr="00D25059">
        <w:rPr>
          <w:b/>
          <w:bCs/>
        </w:rPr>
        <w:t xml:space="preserve">Tucumán apostó por la digitalización para fortalecer el empleo y las </w:t>
      </w:r>
      <w:proofErr w:type="spellStart"/>
      <w:r w:rsidRPr="00D25059">
        <w:rPr>
          <w:b/>
          <w:bCs/>
        </w:rPr>
        <w:t>MiPyMES</w:t>
      </w:r>
      <w:proofErr w:type="spellEnd"/>
    </w:p>
    <w:p w14:paraId="2F10C237" w14:textId="77777777" w:rsidR="00D25059" w:rsidRPr="00D25059" w:rsidRDefault="00D25059" w:rsidP="00D25059"/>
    <w:p w14:paraId="314C36C1" w14:textId="77777777" w:rsidR="00B11C2A" w:rsidRPr="00B11C2A" w:rsidRDefault="00B11C2A" w:rsidP="00B11C2A">
      <w:pPr>
        <w:ind w:left="0" w:firstLine="0"/>
      </w:pPr>
      <w:r w:rsidRPr="00B11C2A">
        <w:t>La Secretaría MiPyME y Empleo de Tucumán dio un paso clave hacia la digitalización con un proyecto que busca modernizar su gestión y potenciar el tejido productivo local. La iniciativa tiene como eje fortalecer el empleo genuino, la inclusión laboral y el desarrollo de emprendimientos mediante herramientas tecnológicas innovadoras.</w:t>
      </w:r>
    </w:p>
    <w:p w14:paraId="53DD5D48" w14:textId="77777777" w:rsidR="00B11C2A" w:rsidRPr="00B11C2A" w:rsidRDefault="00B11C2A" w:rsidP="00B11C2A">
      <w:pPr>
        <w:ind w:left="0" w:firstLine="0"/>
      </w:pPr>
      <w:r w:rsidRPr="00B11C2A">
        <w:t xml:space="preserve">El proyecto se centra en dos grandes objetivos: la </w:t>
      </w:r>
      <w:r w:rsidRPr="00B11C2A">
        <w:rPr>
          <w:b/>
          <w:bCs/>
        </w:rPr>
        <w:t>digitalización de la Guía MiPyME</w:t>
      </w:r>
      <w:r w:rsidRPr="00B11C2A">
        <w:t xml:space="preserve"> y el desarrollo de la aplicación móvil </w:t>
      </w:r>
      <w:proofErr w:type="spellStart"/>
      <w:r w:rsidRPr="00B11C2A">
        <w:rPr>
          <w:b/>
          <w:bCs/>
        </w:rPr>
        <w:t>AppEmpleo</w:t>
      </w:r>
      <w:proofErr w:type="spellEnd"/>
      <w:r w:rsidRPr="00B11C2A">
        <w:t>. La Guía, que hasta ahora existía en formatos impresos y PDF, reúne más de 150 programas de apoyo para pequeñas y medianas empresas. Sin embargo, su gestión manual retrasaba la actualización de información crucial para emprendedores y empresas. Con la nueva versión sistematizada, los usuarios podrán acceder en tiempo real a recursos como financiamiento, beneficios fiscales y servicios de asistencia técnica.</w:t>
      </w:r>
    </w:p>
    <w:p w14:paraId="6E5084D2" w14:textId="77777777" w:rsidR="00B11C2A" w:rsidRPr="00B11C2A" w:rsidRDefault="00B11C2A" w:rsidP="00B11C2A">
      <w:pPr>
        <w:ind w:left="0" w:firstLine="0"/>
      </w:pPr>
      <w:r w:rsidRPr="00B11C2A">
        <w:t xml:space="preserve">Por su parte, la </w:t>
      </w:r>
      <w:proofErr w:type="spellStart"/>
      <w:r w:rsidRPr="00B11C2A">
        <w:t>AppEmpleo</w:t>
      </w:r>
      <w:proofErr w:type="spellEnd"/>
      <w:r w:rsidRPr="00B11C2A">
        <w:t xml:space="preserve"> fue diseñada para conectar a trabajadores capacitados con quienes demanden sus servicios. Mediante una plataforma intuitiva, permitirá publicar ofertas laborales y buscar profesionales cercanos según ubicación y calificación. Además, el gobierno validará las competencias de los inscriptos, garantizando un entorno confiable y seguro.</w:t>
      </w:r>
    </w:p>
    <w:p w14:paraId="22045B2F" w14:textId="77777777" w:rsidR="00B11C2A" w:rsidRPr="00B11C2A" w:rsidRDefault="00B11C2A" w:rsidP="00B11C2A">
      <w:pPr>
        <w:ind w:left="0" w:firstLine="0"/>
      </w:pPr>
      <w:r w:rsidRPr="00B11C2A">
        <w:t>La digitalización también busca simplificar procesos y reducir tiempos de gestión, promoviendo el acceso rápido a información actualizada. Ambas herramientas, alineadas con las políticas de modernización administrativa, apuntan a mejorar la competitividad, fomentar la inclusión y dinamizar la economía provincial.</w:t>
      </w:r>
    </w:p>
    <w:p w14:paraId="1C2AED52" w14:textId="77777777" w:rsidR="00B11C2A" w:rsidRPr="00B11C2A" w:rsidRDefault="00B11C2A" w:rsidP="00B11C2A">
      <w:pPr>
        <w:ind w:left="0" w:firstLine="0"/>
      </w:pPr>
      <w:r w:rsidRPr="00B11C2A">
        <w:t>Con esta transformación, Tucumán reafirma su compromiso con la innovación y la tecnología como motores del desarrollo regional.</w:t>
      </w:r>
    </w:p>
    <w:p w14:paraId="3C7F7321" w14:textId="77777777" w:rsidR="00F572F5" w:rsidRDefault="00F572F5" w:rsidP="00B11C2A">
      <w:pPr>
        <w:ind w:left="0" w:firstLine="0"/>
      </w:pPr>
    </w:p>
    <w:sectPr w:rsidR="00F572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59"/>
    <w:rsid w:val="009F1CCF"/>
    <w:rsid w:val="00B11C2A"/>
    <w:rsid w:val="00CC165A"/>
    <w:rsid w:val="00D25059"/>
    <w:rsid w:val="00F572F5"/>
    <w:rsid w:val="00FD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0DE0A"/>
  <w15:chartTrackingRefBased/>
  <w15:docId w15:val="{9E89B58E-3492-4FBB-A986-C48DF0A19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250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250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250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250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250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250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250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250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250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250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250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250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2505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2505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2505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2505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2505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2505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250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250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25059"/>
    <w:pPr>
      <w:numPr>
        <w:ilvl w:val="1"/>
      </w:numPr>
      <w:spacing w:after="160"/>
      <w:ind w:left="714" w:hanging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250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250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2505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2505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2505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250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2505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250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0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6862B170E92F47A3B109BD36A323DD" ma:contentTypeVersion="16" ma:contentTypeDescription="Create a new document." ma:contentTypeScope="" ma:versionID="48884e6c3e58904fa32ab8776b9c476a">
  <xsd:schema xmlns:xsd="http://www.w3.org/2001/XMLSchema" xmlns:xs="http://www.w3.org/2001/XMLSchema" xmlns:p="http://schemas.microsoft.com/office/2006/metadata/properties" xmlns:ns2="474234db-7abd-4322-ab00-35101c270f1b" xmlns:ns3="2e0446e0-f8d9-4299-83b6-f0916aa2a11f" targetNamespace="http://schemas.microsoft.com/office/2006/metadata/properties" ma:root="true" ma:fieldsID="33abef79a2343c2c5201d885141a1643" ns2:_="" ns3:_="">
    <xsd:import namespace="474234db-7abd-4322-ab00-35101c270f1b"/>
    <xsd:import namespace="2e0446e0-f8d9-4299-83b6-f0916aa2a11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INFO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4234db-7abd-4322-ab00-35101c270f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f7f05ab-b127-4a5a-9511-847d8ad6a7d0}" ma:internalName="TaxCatchAll" ma:showField="CatchAllData" ma:web="474234db-7abd-4322-ab00-35101c270f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0446e0-f8d9-4299-83b6-f0916aa2a1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INFO" ma:index="18" nillable="true" ma:displayName="INFO" ma:format="Dropdown" ma:internalName="INFO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5efc183-c91b-4f5c-b03b-1bf2f90060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4234db-7abd-4322-ab00-35101c270f1b" xsi:nil="true"/>
    <lcf76f155ced4ddcb4097134ff3c332f xmlns="2e0446e0-f8d9-4299-83b6-f0916aa2a11f">
      <Terms xmlns="http://schemas.microsoft.com/office/infopath/2007/PartnerControls"/>
    </lcf76f155ced4ddcb4097134ff3c332f>
    <INFO xmlns="2e0446e0-f8d9-4299-83b6-f0916aa2a11f" xsi:nil="true"/>
  </documentManagement>
</p:properties>
</file>

<file path=customXml/itemProps1.xml><?xml version="1.0" encoding="utf-8"?>
<ds:datastoreItem xmlns:ds="http://schemas.openxmlformats.org/officeDocument/2006/customXml" ds:itemID="{9B9D799B-6FE4-4C84-91AF-E580E3BF81B5}"/>
</file>

<file path=customXml/itemProps2.xml><?xml version="1.0" encoding="utf-8"?>
<ds:datastoreItem xmlns:ds="http://schemas.openxmlformats.org/officeDocument/2006/customXml" ds:itemID="{7B46F4BB-7AC5-49F6-ABFE-9C586BADDF87}"/>
</file>

<file path=customXml/itemProps3.xml><?xml version="1.0" encoding="utf-8"?>
<ds:datastoreItem xmlns:ds="http://schemas.openxmlformats.org/officeDocument/2006/customXml" ds:itemID="{756974A3-CDB2-43BA-8EAF-60CF0E2BB4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Lenna, María Concepción</dc:creator>
  <cp:keywords/>
  <dc:description/>
  <cp:lastModifiedBy>Lenna, María Concepción</cp:lastModifiedBy>
  <cp:revision>4</cp:revision>
  <dcterms:created xsi:type="dcterms:W3CDTF">2024-12-19T17:55:00Z</dcterms:created>
  <dcterms:modified xsi:type="dcterms:W3CDTF">2024-12-19T18:01:00Z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0x010100ED6862B170E92F47A3B109BD36A323DD</vt:lpwstr>
  </property>
</Properties>
</file>